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:rsidR="009168CA" w:rsidRDefault="009168CA" w:rsidP="0085293D">
      <w:pPr>
        <w:ind w:firstLine="3119"/>
        <w:rPr>
          <w:rFonts w:cs="Arial"/>
          <w:b/>
          <w:color w:val="000000"/>
          <w:sz w:val="24"/>
          <w:szCs w:val="24"/>
        </w:rPr>
      </w:pPr>
    </w:p>
    <w:p w:rsidR="0085293D" w:rsidRDefault="0085293D" w:rsidP="007E10ED">
      <w:pPr>
        <w:ind w:firstLine="3119"/>
        <w:jc w:val="right"/>
        <w:rPr>
          <w:rFonts w:cs="Arial"/>
          <w:color w:val="000000"/>
          <w:sz w:val="24"/>
          <w:szCs w:val="24"/>
        </w:rPr>
      </w:pPr>
      <w:r w:rsidRPr="00B048DE">
        <w:rPr>
          <w:rFonts w:cs="Arial"/>
          <w:b/>
          <w:color w:val="000000"/>
          <w:sz w:val="24"/>
          <w:szCs w:val="24"/>
        </w:rPr>
        <w:t xml:space="preserve"> Lei Nº</w:t>
      </w:r>
      <w:r w:rsidRPr="008105E1">
        <w:rPr>
          <w:rFonts w:cs="Arial"/>
          <w:b/>
          <w:color w:val="000000"/>
          <w:sz w:val="24"/>
          <w:szCs w:val="24"/>
        </w:rPr>
        <w:t>.</w:t>
      </w:r>
      <w:r w:rsidR="00CE40DB">
        <w:rPr>
          <w:rFonts w:cs="Arial"/>
          <w:b/>
          <w:color w:val="000000"/>
          <w:sz w:val="24"/>
          <w:szCs w:val="24"/>
        </w:rPr>
        <w:t xml:space="preserve"> </w:t>
      </w:r>
      <w:r w:rsidR="00986F72">
        <w:rPr>
          <w:rFonts w:cs="Arial"/>
          <w:b/>
          <w:color w:val="000000"/>
          <w:sz w:val="24"/>
          <w:szCs w:val="24"/>
        </w:rPr>
        <w:t>1544</w:t>
      </w:r>
      <w:r w:rsidR="006F1A98">
        <w:rPr>
          <w:rFonts w:cs="Arial"/>
          <w:b/>
          <w:color w:val="000000"/>
          <w:sz w:val="24"/>
          <w:szCs w:val="24"/>
        </w:rPr>
        <w:t xml:space="preserve"> </w:t>
      </w:r>
      <w:r w:rsidR="00986F72">
        <w:rPr>
          <w:rFonts w:cs="Arial"/>
          <w:b/>
          <w:color w:val="000000"/>
          <w:sz w:val="24"/>
          <w:szCs w:val="24"/>
        </w:rPr>
        <w:t>–</w:t>
      </w:r>
      <w:r w:rsidR="007E10ED">
        <w:rPr>
          <w:rFonts w:cs="Arial"/>
          <w:b/>
          <w:color w:val="000000"/>
          <w:sz w:val="24"/>
          <w:szCs w:val="24"/>
        </w:rPr>
        <w:t xml:space="preserve"> De</w:t>
      </w:r>
      <w:r w:rsidR="00986F72">
        <w:rPr>
          <w:rFonts w:cs="Arial"/>
          <w:b/>
          <w:color w:val="000000"/>
          <w:sz w:val="24"/>
          <w:szCs w:val="24"/>
        </w:rPr>
        <w:t xml:space="preserve"> 24</w:t>
      </w:r>
      <w:r w:rsidR="006F1A98">
        <w:rPr>
          <w:rFonts w:cs="Arial"/>
          <w:b/>
          <w:color w:val="000000"/>
          <w:sz w:val="24"/>
          <w:szCs w:val="24"/>
        </w:rPr>
        <w:t xml:space="preserve"> de março de 2026.</w:t>
      </w:r>
    </w:p>
    <w:p w:rsidR="0085293D" w:rsidRPr="00B048DE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:rsidR="0085293D" w:rsidRDefault="0085293D" w:rsidP="0085293D">
      <w:pPr>
        <w:ind w:left="4820"/>
        <w:jc w:val="both"/>
        <w:rPr>
          <w:rFonts w:cs="Arial"/>
          <w:sz w:val="22"/>
          <w:szCs w:val="22"/>
        </w:rPr>
      </w:pPr>
      <w:r w:rsidRPr="008105E1">
        <w:rPr>
          <w:rFonts w:cs="Arial"/>
          <w:sz w:val="22"/>
          <w:szCs w:val="22"/>
        </w:rPr>
        <w:t xml:space="preserve">Dispõe sobre autorização ao Poder Executivo </w:t>
      </w:r>
      <w:r w:rsidR="0064646A">
        <w:rPr>
          <w:rFonts w:cs="Arial"/>
          <w:sz w:val="22"/>
          <w:szCs w:val="22"/>
        </w:rPr>
        <w:t xml:space="preserve">Municipal proceder </w:t>
      </w:r>
      <w:r w:rsidRPr="008105E1">
        <w:rPr>
          <w:rFonts w:cs="Arial"/>
          <w:sz w:val="22"/>
          <w:szCs w:val="22"/>
        </w:rPr>
        <w:t xml:space="preserve">abertura de Crédito Adicional </w:t>
      </w:r>
      <w:r w:rsidR="00ED67F6">
        <w:rPr>
          <w:rFonts w:cs="Arial"/>
          <w:sz w:val="22"/>
          <w:szCs w:val="22"/>
        </w:rPr>
        <w:t>Suplementar</w:t>
      </w:r>
      <w:r w:rsidR="0064646A">
        <w:rPr>
          <w:rFonts w:cs="Arial"/>
          <w:sz w:val="22"/>
          <w:szCs w:val="22"/>
        </w:rPr>
        <w:t>,</w:t>
      </w:r>
      <w:r>
        <w:rPr>
          <w:rFonts w:cs="Arial"/>
          <w:sz w:val="22"/>
          <w:szCs w:val="22"/>
        </w:rPr>
        <w:t xml:space="preserve"> que especifica.</w:t>
      </w:r>
    </w:p>
    <w:p w:rsidR="0085293D" w:rsidRDefault="0085293D" w:rsidP="0085293D">
      <w:pPr>
        <w:ind w:left="4820"/>
        <w:jc w:val="both"/>
        <w:rPr>
          <w:rFonts w:cs="Arial"/>
          <w:sz w:val="22"/>
          <w:szCs w:val="22"/>
        </w:rPr>
      </w:pPr>
      <w:bookmarkStart w:id="0" w:name="_GoBack"/>
      <w:bookmarkEnd w:id="0"/>
    </w:p>
    <w:p w:rsidR="0085293D" w:rsidRDefault="0085293D" w:rsidP="0085293D">
      <w:pPr>
        <w:ind w:left="4820"/>
        <w:jc w:val="both"/>
        <w:rPr>
          <w:rFonts w:cs="Arial"/>
          <w:sz w:val="22"/>
          <w:szCs w:val="22"/>
        </w:rPr>
      </w:pPr>
    </w:p>
    <w:p w:rsidR="0085293D" w:rsidRPr="00FF502A" w:rsidRDefault="0085293D" w:rsidP="00904ECD">
      <w:pPr>
        <w:ind w:left="4820"/>
        <w:jc w:val="both"/>
        <w:rPr>
          <w:rFonts w:cs="Arial"/>
          <w:sz w:val="22"/>
          <w:szCs w:val="22"/>
        </w:rPr>
      </w:pPr>
    </w:p>
    <w:p w:rsidR="0085293D" w:rsidRPr="00B048DE" w:rsidRDefault="0085293D" w:rsidP="00904ECD">
      <w:pPr>
        <w:ind w:firstLine="284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b/>
          <w:sz w:val="24"/>
          <w:szCs w:val="24"/>
        </w:rPr>
        <w:t>O PREFEITO DO MUNICÍPIO DE RIBEIRÃO GRANDE</w:t>
      </w:r>
      <w:r w:rsidRPr="00B048DE">
        <w:rPr>
          <w:rFonts w:cs="Arial"/>
          <w:sz w:val="24"/>
          <w:szCs w:val="24"/>
        </w:rPr>
        <w:t>, Estado de São Paulo, no uso de suas atribuições legais,</w:t>
      </w:r>
    </w:p>
    <w:p w:rsidR="0085293D" w:rsidRDefault="0085293D" w:rsidP="00904ECD">
      <w:pPr>
        <w:jc w:val="both"/>
        <w:rPr>
          <w:rFonts w:cs="Arial"/>
          <w:sz w:val="24"/>
          <w:szCs w:val="24"/>
        </w:rPr>
      </w:pPr>
    </w:p>
    <w:p w:rsidR="0085293D" w:rsidRPr="00B048DE" w:rsidRDefault="0085293D" w:rsidP="00904ECD">
      <w:pPr>
        <w:jc w:val="both"/>
        <w:rPr>
          <w:rFonts w:cs="Arial"/>
          <w:sz w:val="24"/>
          <w:szCs w:val="24"/>
        </w:rPr>
      </w:pPr>
    </w:p>
    <w:p w:rsidR="0085293D" w:rsidRPr="00B048DE" w:rsidRDefault="0085293D" w:rsidP="00904ECD">
      <w:pPr>
        <w:ind w:firstLine="426"/>
        <w:jc w:val="both"/>
        <w:rPr>
          <w:rFonts w:cs="Arial"/>
          <w:sz w:val="24"/>
          <w:szCs w:val="24"/>
        </w:rPr>
      </w:pPr>
      <w:r w:rsidRPr="008105E1">
        <w:rPr>
          <w:rFonts w:cs="Arial"/>
          <w:b/>
          <w:sz w:val="24"/>
          <w:szCs w:val="24"/>
        </w:rPr>
        <w:t>FAZ SABER</w:t>
      </w:r>
      <w:r w:rsidRPr="00B048DE">
        <w:rPr>
          <w:rFonts w:cs="Arial"/>
          <w:sz w:val="24"/>
          <w:szCs w:val="24"/>
        </w:rPr>
        <w:t>, que a Câmara Municipal aprovou e é promulgada a seguinte Lei:</w:t>
      </w:r>
    </w:p>
    <w:p w:rsidR="0085293D" w:rsidRPr="00B048DE" w:rsidRDefault="0085293D" w:rsidP="00904ECD">
      <w:pPr>
        <w:jc w:val="both"/>
        <w:rPr>
          <w:rFonts w:cs="Arial"/>
          <w:sz w:val="24"/>
          <w:szCs w:val="24"/>
        </w:rPr>
      </w:pPr>
    </w:p>
    <w:p w:rsidR="0085293D" w:rsidRDefault="0085293D" w:rsidP="00904ECD">
      <w:pPr>
        <w:jc w:val="both"/>
        <w:rPr>
          <w:rFonts w:cs="Arial"/>
          <w:sz w:val="24"/>
          <w:szCs w:val="24"/>
        </w:rPr>
      </w:pPr>
    </w:p>
    <w:p w:rsidR="0085293D" w:rsidRDefault="0085293D" w:rsidP="00904ECD">
      <w:pPr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Art. </w:t>
      </w:r>
      <w:r w:rsidRPr="00B048DE">
        <w:rPr>
          <w:rFonts w:cs="Arial"/>
          <w:b/>
          <w:sz w:val="24"/>
          <w:szCs w:val="24"/>
        </w:rPr>
        <w:t>1º</w:t>
      </w: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sz w:val="24"/>
          <w:szCs w:val="24"/>
        </w:rPr>
        <w:t xml:space="preserve">– </w:t>
      </w:r>
      <w:r w:rsidRPr="00454BF2">
        <w:rPr>
          <w:rFonts w:cs="Arial"/>
          <w:sz w:val="24"/>
          <w:szCs w:val="24"/>
        </w:rPr>
        <w:t>Fica o Executivo Municipal autorizado a abr</w:t>
      </w:r>
      <w:r>
        <w:rPr>
          <w:rFonts w:cs="Arial"/>
          <w:sz w:val="24"/>
          <w:szCs w:val="24"/>
        </w:rPr>
        <w:t xml:space="preserve">ir Crédito Adicional </w:t>
      </w:r>
      <w:r w:rsidR="00ED67F6">
        <w:rPr>
          <w:rFonts w:cs="Arial"/>
          <w:sz w:val="24"/>
          <w:szCs w:val="24"/>
        </w:rPr>
        <w:t>suplementar</w:t>
      </w:r>
      <w:r w:rsidR="00022734">
        <w:rPr>
          <w:rFonts w:cs="Arial"/>
          <w:sz w:val="24"/>
          <w:szCs w:val="24"/>
        </w:rPr>
        <w:t xml:space="preserve"> n</w:t>
      </w:r>
      <w:r w:rsidR="00ED67F6" w:rsidRPr="00454BF2">
        <w:rPr>
          <w:rFonts w:cs="Arial"/>
          <w:sz w:val="24"/>
          <w:szCs w:val="24"/>
        </w:rPr>
        <w:t>o</w:t>
      </w:r>
      <w:r w:rsidRPr="00454BF2">
        <w:rPr>
          <w:rFonts w:cs="Arial"/>
          <w:sz w:val="24"/>
          <w:szCs w:val="24"/>
        </w:rPr>
        <w:t xml:space="preserve"> orçamento vigente, no valor de </w:t>
      </w:r>
      <w:r w:rsidR="00D51FF1">
        <w:rPr>
          <w:rFonts w:cs="Arial"/>
          <w:sz w:val="24"/>
          <w:szCs w:val="24"/>
        </w:rPr>
        <w:t>R$</w:t>
      </w:r>
      <w:r w:rsidR="009168CA">
        <w:rPr>
          <w:rFonts w:cs="Arial"/>
          <w:sz w:val="24"/>
          <w:szCs w:val="24"/>
        </w:rPr>
        <w:t xml:space="preserve"> </w:t>
      </w:r>
      <w:r w:rsidR="00804918">
        <w:rPr>
          <w:rFonts w:cs="Arial"/>
          <w:sz w:val="24"/>
          <w:szCs w:val="24"/>
        </w:rPr>
        <w:t>820.000,00</w:t>
      </w:r>
      <w:r w:rsidRPr="00B048DE">
        <w:rPr>
          <w:rFonts w:cs="Arial"/>
          <w:b/>
          <w:sz w:val="24"/>
          <w:szCs w:val="24"/>
        </w:rPr>
        <w:t xml:space="preserve"> </w:t>
      </w:r>
      <w:r w:rsidR="009E2848">
        <w:rPr>
          <w:rFonts w:cs="Arial"/>
          <w:sz w:val="24"/>
          <w:szCs w:val="24"/>
        </w:rPr>
        <w:t>(</w:t>
      </w:r>
      <w:r w:rsidR="00804918">
        <w:rPr>
          <w:rFonts w:cs="Arial"/>
          <w:sz w:val="24"/>
          <w:szCs w:val="24"/>
        </w:rPr>
        <w:t>oitocentos</w:t>
      </w:r>
      <w:r w:rsidR="00CE40DB">
        <w:rPr>
          <w:rFonts w:cs="Arial"/>
          <w:sz w:val="24"/>
          <w:szCs w:val="24"/>
        </w:rPr>
        <w:t xml:space="preserve"> e vinte mil</w:t>
      </w:r>
      <w:r w:rsidR="00804918">
        <w:rPr>
          <w:rFonts w:cs="Arial"/>
          <w:sz w:val="24"/>
          <w:szCs w:val="24"/>
        </w:rPr>
        <w:t xml:space="preserve"> reais</w:t>
      </w:r>
      <w:r w:rsidRPr="00B048DE">
        <w:rPr>
          <w:rFonts w:cs="Arial"/>
          <w:sz w:val="24"/>
          <w:szCs w:val="24"/>
        </w:rPr>
        <w:t xml:space="preserve">), para fins de </w:t>
      </w:r>
      <w:r>
        <w:rPr>
          <w:rFonts w:cs="Arial"/>
          <w:sz w:val="24"/>
          <w:szCs w:val="24"/>
        </w:rPr>
        <w:t xml:space="preserve">dar suporte </w:t>
      </w:r>
      <w:r w:rsidR="00507866">
        <w:rPr>
          <w:rFonts w:cs="Arial"/>
          <w:sz w:val="24"/>
          <w:szCs w:val="24"/>
        </w:rPr>
        <w:t>orçamentário a</w:t>
      </w:r>
      <w:r w:rsidR="004E3E5D">
        <w:rPr>
          <w:rFonts w:cs="Arial"/>
          <w:sz w:val="24"/>
          <w:szCs w:val="24"/>
        </w:rPr>
        <w:t xml:space="preserve">s </w:t>
      </w:r>
      <w:r w:rsidR="007E10ED">
        <w:rPr>
          <w:rFonts w:cs="Arial"/>
          <w:sz w:val="24"/>
          <w:szCs w:val="24"/>
        </w:rPr>
        <w:t>despesas não previstas</w:t>
      </w:r>
      <w:r w:rsidR="00474D84">
        <w:rPr>
          <w:rFonts w:cs="Arial"/>
          <w:sz w:val="24"/>
          <w:szCs w:val="24"/>
        </w:rPr>
        <w:t xml:space="preserve"> no orçamento de 202</w:t>
      </w:r>
      <w:r w:rsidR="00804918">
        <w:rPr>
          <w:rFonts w:cs="Arial"/>
          <w:sz w:val="24"/>
          <w:szCs w:val="24"/>
        </w:rPr>
        <w:t>6</w:t>
      </w:r>
      <w:r w:rsidR="00467D75">
        <w:rPr>
          <w:rFonts w:cs="Arial"/>
          <w:sz w:val="24"/>
          <w:szCs w:val="24"/>
        </w:rPr>
        <w:t xml:space="preserve"> do Serviço de previdência municipal.</w:t>
      </w:r>
      <w:r w:rsidR="0019453B">
        <w:rPr>
          <w:rFonts w:cs="Arial"/>
          <w:sz w:val="24"/>
          <w:szCs w:val="24"/>
        </w:rPr>
        <w:t xml:space="preserve"> </w:t>
      </w:r>
      <w:r w:rsidR="00234480">
        <w:rPr>
          <w:rFonts w:cs="Arial"/>
          <w:sz w:val="24"/>
          <w:szCs w:val="24"/>
        </w:rPr>
        <w:t>Devendo</w:t>
      </w:r>
      <w:r w:rsidR="0064646A">
        <w:rPr>
          <w:rFonts w:cs="Arial"/>
          <w:sz w:val="24"/>
          <w:szCs w:val="24"/>
        </w:rPr>
        <w:t xml:space="preserve"> onerar as seguinte dotações:</w:t>
      </w:r>
    </w:p>
    <w:p w:rsidR="00F675D2" w:rsidRDefault="00F675D2" w:rsidP="00904ECD">
      <w:pPr>
        <w:jc w:val="both"/>
        <w:rPr>
          <w:rFonts w:cs="Arial"/>
          <w:sz w:val="24"/>
          <w:szCs w:val="24"/>
        </w:rPr>
      </w:pPr>
    </w:p>
    <w:p w:rsidR="00467D75" w:rsidRDefault="00467D75" w:rsidP="00904ECD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03.01.00- </w:t>
      </w:r>
      <w:r w:rsidR="007E10ED">
        <w:rPr>
          <w:rFonts w:cs="Arial"/>
          <w:sz w:val="24"/>
          <w:szCs w:val="24"/>
        </w:rPr>
        <w:t>Departamento Administrativo</w:t>
      </w:r>
      <w:r>
        <w:rPr>
          <w:rFonts w:cs="Arial"/>
          <w:sz w:val="24"/>
          <w:szCs w:val="24"/>
        </w:rPr>
        <w:t>- SEPREM</w:t>
      </w:r>
    </w:p>
    <w:p w:rsidR="00467D75" w:rsidRDefault="00467D75" w:rsidP="00904ECD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03.01.01-SEPREM</w:t>
      </w:r>
    </w:p>
    <w:p w:rsidR="00467D75" w:rsidRDefault="00467D75" w:rsidP="00904ECD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09.272.0019.2023- Aposentaria e Reforma</w:t>
      </w:r>
    </w:p>
    <w:p w:rsidR="00467D75" w:rsidRDefault="00804918" w:rsidP="00904ECD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3.1.90.03</w:t>
      </w:r>
      <w:r w:rsidR="00467D75">
        <w:rPr>
          <w:rFonts w:ascii="Tahoma" w:hAnsi="Tahoma" w:cs="Tahoma"/>
          <w:sz w:val="24"/>
          <w:szCs w:val="24"/>
        </w:rPr>
        <w:t xml:space="preserve">- </w:t>
      </w:r>
      <w:r w:rsidR="00CE40DB">
        <w:rPr>
          <w:rFonts w:ascii="Tahoma" w:hAnsi="Tahoma" w:cs="Tahoma"/>
          <w:sz w:val="24"/>
          <w:szCs w:val="24"/>
        </w:rPr>
        <w:t>Pensões do</w:t>
      </w:r>
      <w:r>
        <w:rPr>
          <w:rFonts w:ascii="Tahoma" w:hAnsi="Tahoma" w:cs="Tahoma"/>
          <w:sz w:val="24"/>
          <w:szCs w:val="24"/>
        </w:rPr>
        <w:t xml:space="preserve"> RPPS e do Militar</w:t>
      </w:r>
      <w:r w:rsidR="00467D75">
        <w:rPr>
          <w:rFonts w:ascii="Tahoma" w:hAnsi="Tahoma" w:cs="Tahoma"/>
          <w:sz w:val="24"/>
          <w:szCs w:val="24"/>
        </w:rPr>
        <w:t xml:space="preserve"> (ficha</w:t>
      </w:r>
      <w:r>
        <w:rPr>
          <w:rFonts w:ascii="Tahoma" w:hAnsi="Tahoma" w:cs="Tahoma"/>
          <w:sz w:val="24"/>
          <w:szCs w:val="24"/>
        </w:rPr>
        <w:t xml:space="preserve"> </w:t>
      </w:r>
      <w:r w:rsidR="00CE40DB">
        <w:rPr>
          <w:rFonts w:ascii="Tahoma" w:hAnsi="Tahoma" w:cs="Tahoma"/>
          <w:sz w:val="24"/>
          <w:szCs w:val="24"/>
        </w:rPr>
        <w:t>17)</w:t>
      </w:r>
    </w:p>
    <w:p w:rsidR="001E6FE6" w:rsidRPr="007E10ED" w:rsidRDefault="00467D75" w:rsidP="00904ECD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Suplemen</w:t>
      </w:r>
      <w:r w:rsidR="009168CA">
        <w:rPr>
          <w:rFonts w:ascii="Tahoma" w:hAnsi="Tahoma" w:cs="Tahoma"/>
          <w:sz w:val="24"/>
          <w:szCs w:val="24"/>
        </w:rPr>
        <w:t xml:space="preserve">tação............. R$ </w:t>
      </w:r>
      <w:r w:rsidR="00804918">
        <w:rPr>
          <w:rFonts w:ascii="Tahoma" w:hAnsi="Tahoma" w:cs="Tahoma"/>
          <w:sz w:val="24"/>
          <w:szCs w:val="24"/>
        </w:rPr>
        <w:t>820.000,00</w:t>
      </w:r>
    </w:p>
    <w:p w:rsidR="00961162" w:rsidRPr="009866DB" w:rsidRDefault="00961162" w:rsidP="00904ECD">
      <w:pPr>
        <w:jc w:val="both"/>
        <w:rPr>
          <w:rFonts w:ascii="Tahoma" w:hAnsi="Tahoma" w:cs="Tahoma"/>
          <w:szCs w:val="22"/>
        </w:rPr>
      </w:pPr>
    </w:p>
    <w:p w:rsidR="0085293D" w:rsidRPr="0005405D" w:rsidRDefault="007E10ED" w:rsidP="00904ECD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85293D" w:rsidRPr="0005405D">
        <w:rPr>
          <w:b/>
          <w:sz w:val="24"/>
          <w:szCs w:val="24"/>
        </w:rPr>
        <w:t>Total d</w:t>
      </w:r>
      <w:r w:rsidR="0085293D">
        <w:rPr>
          <w:b/>
          <w:sz w:val="24"/>
          <w:szCs w:val="24"/>
        </w:rPr>
        <w:t>o</w:t>
      </w:r>
      <w:r w:rsidR="0085293D" w:rsidRPr="0005405D">
        <w:rPr>
          <w:b/>
          <w:sz w:val="24"/>
          <w:szCs w:val="24"/>
        </w:rPr>
        <w:t xml:space="preserve"> </w:t>
      </w:r>
      <w:r w:rsidR="0085293D">
        <w:rPr>
          <w:b/>
          <w:sz w:val="24"/>
          <w:szCs w:val="24"/>
        </w:rPr>
        <w:t>Crédito</w:t>
      </w:r>
      <w:r w:rsidR="0085293D" w:rsidRPr="0005405D">
        <w:rPr>
          <w:b/>
          <w:sz w:val="24"/>
          <w:szCs w:val="24"/>
        </w:rPr>
        <w:t>..</w:t>
      </w:r>
      <w:r w:rsidR="0085293D">
        <w:rPr>
          <w:b/>
          <w:sz w:val="24"/>
          <w:szCs w:val="24"/>
        </w:rPr>
        <w:t>..</w:t>
      </w:r>
      <w:r w:rsidR="0085293D" w:rsidRPr="0005405D">
        <w:rPr>
          <w:b/>
          <w:sz w:val="24"/>
          <w:szCs w:val="24"/>
        </w:rPr>
        <w:t>..........</w:t>
      </w:r>
      <w:r w:rsidR="0085293D">
        <w:rPr>
          <w:b/>
          <w:sz w:val="24"/>
          <w:szCs w:val="24"/>
        </w:rPr>
        <w:t>..................</w:t>
      </w:r>
      <w:r w:rsidR="0085293D" w:rsidRPr="0005405D">
        <w:rPr>
          <w:b/>
          <w:sz w:val="24"/>
          <w:szCs w:val="24"/>
        </w:rPr>
        <w:t xml:space="preserve">.......R$ </w:t>
      </w:r>
      <w:r w:rsidR="00804918">
        <w:rPr>
          <w:b/>
          <w:sz w:val="24"/>
          <w:szCs w:val="24"/>
        </w:rPr>
        <w:t>820.000,00</w:t>
      </w:r>
    </w:p>
    <w:p w:rsidR="0085293D" w:rsidRPr="00B048DE" w:rsidRDefault="0085293D" w:rsidP="00904ECD">
      <w:pPr>
        <w:ind w:left="2127" w:firstLine="1560"/>
        <w:jc w:val="both"/>
        <w:rPr>
          <w:rFonts w:cs="Arial"/>
          <w:sz w:val="24"/>
          <w:szCs w:val="24"/>
        </w:rPr>
      </w:pPr>
    </w:p>
    <w:p w:rsidR="000C1850" w:rsidRPr="009866DB" w:rsidRDefault="000C1850" w:rsidP="00904ECD">
      <w:pPr>
        <w:pStyle w:val="SemEspaamento"/>
        <w:ind w:left="1418"/>
        <w:jc w:val="both"/>
        <w:rPr>
          <w:rFonts w:ascii="Arial" w:hAnsi="Arial" w:cs="Arial"/>
          <w:b/>
          <w:sz w:val="20"/>
        </w:rPr>
      </w:pPr>
    </w:p>
    <w:p w:rsidR="008672DB" w:rsidRPr="00022734" w:rsidRDefault="0085293D" w:rsidP="00904ECD">
      <w:pPr>
        <w:pStyle w:val="SemEspaamento"/>
        <w:jc w:val="both"/>
        <w:rPr>
          <w:rFonts w:ascii="Tahoma" w:hAnsi="Tahoma" w:cs="Tahoma"/>
          <w:sz w:val="24"/>
          <w:szCs w:val="24"/>
        </w:rPr>
      </w:pPr>
      <w:r w:rsidRPr="0074452E">
        <w:rPr>
          <w:rFonts w:ascii="Arial" w:hAnsi="Arial" w:cs="Arial"/>
          <w:b/>
          <w:sz w:val="24"/>
          <w:szCs w:val="24"/>
        </w:rPr>
        <w:t xml:space="preserve">Art. </w:t>
      </w:r>
      <w:r>
        <w:rPr>
          <w:rFonts w:ascii="Arial" w:hAnsi="Arial" w:cs="Arial"/>
          <w:b/>
          <w:sz w:val="24"/>
          <w:szCs w:val="24"/>
        </w:rPr>
        <w:t>2º</w:t>
      </w:r>
      <w:r w:rsidRPr="0074452E">
        <w:rPr>
          <w:rFonts w:ascii="Arial" w:hAnsi="Arial" w:cs="Arial"/>
          <w:b/>
          <w:sz w:val="24"/>
          <w:szCs w:val="24"/>
        </w:rPr>
        <w:t xml:space="preserve"> - </w:t>
      </w:r>
      <w:r w:rsidR="00022734" w:rsidRPr="00022734">
        <w:rPr>
          <w:rFonts w:ascii="Arial" w:hAnsi="Arial" w:cs="Arial"/>
          <w:sz w:val="24"/>
          <w:szCs w:val="24"/>
        </w:rPr>
        <w:t>Para cobrir o crédito aberto no artigo anterior serão utilizados os recursos orçamentários de SUPERÁVIT FI</w:t>
      </w:r>
      <w:r w:rsidR="00022734">
        <w:rPr>
          <w:rFonts w:ascii="Arial" w:hAnsi="Arial" w:cs="Arial"/>
          <w:sz w:val="24"/>
          <w:szCs w:val="24"/>
        </w:rPr>
        <w:t xml:space="preserve">NANCEIRO DO EXERCÍCIO </w:t>
      </w:r>
      <w:r w:rsidR="00287500">
        <w:rPr>
          <w:rFonts w:ascii="Arial" w:hAnsi="Arial" w:cs="Arial"/>
          <w:sz w:val="24"/>
          <w:szCs w:val="24"/>
        </w:rPr>
        <w:t>ANTERIOR, DE</w:t>
      </w:r>
      <w:r w:rsidR="003C5C07">
        <w:rPr>
          <w:rFonts w:ascii="Arial" w:hAnsi="Arial" w:cs="Arial"/>
          <w:sz w:val="24"/>
          <w:szCs w:val="24"/>
        </w:rPr>
        <w:t>MOSTRADO NO BALANÇO PATRIMONIAL do serviço de previdência municipal</w:t>
      </w:r>
      <w:r w:rsidR="00022734">
        <w:rPr>
          <w:rFonts w:ascii="Arial" w:hAnsi="Arial" w:cs="Arial"/>
          <w:sz w:val="24"/>
          <w:szCs w:val="24"/>
        </w:rPr>
        <w:t xml:space="preserve"> com base no artigo 43 de lei 4.320/64</w:t>
      </w:r>
    </w:p>
    <w:p w:rsidR="006E0758" w:rsidRDefault="006E0758" w:rsidP="00904ECD">
      <w:pPr>
        <w:jc w:val="both"/>
        <w:rPr>
          <w:rFonts w:cs="Arial"/>
          <w:szCs w:val="22"/>
        </w:rPr>
      </w:pPr>
    </w:p>
    <w:p w:rsidR="001015B3" w:rsidRDefault="001015B3" w:rsidP="00904ECD">
      <w:pPr>
        <w:ind w:firstLine="1418"/>
        <w:jc w:val="both"/>
        <w:rPr>
          <w:rFonts w:cs="Arial"/>
          <w:b/>
          <w:szCs w:val="22"/>
        </w:rPr>
      </w:pPr>
    </w:p>
    <w:p w:rsidR="0085293D" w:rsidRPr="0074452E" w:rsidRDefault="0085293D" w:rsidP="00904ECD">
      <w:pPr>
        <w:jc w:val="both"/>
        <w:rPr>
          <w:rFonts w:cs="Arial"/>
          <w:sz w:val="24"/>
          <w:szCs w:val="24"/>
        </w:rPr>
      </w:pPr>
      <w:r w:rsidRPr="0074452E">
        <w:rPr>
          <w:rFonts w:cs="Arial"/>
          <w:b/>
          <w:sz w:val="24"/>
          <w:szCs w:val="24"/>
        </w:rPr>
        <w:t>Art. 3º</w:t>
      </w:r>
      <w:r w:rsidRPr="0074452E">
        <w:rPr>
          <w:rFonts w:cs="Arial"/>
          <w:sz w:val="24"/>
          <w:szCs w:val="24"/>
        </w:rPr>
        <w:t xml:space="preserve"> - Fica o Executivo Municipal autorizado a fazer, se necessário, ajustes na LDO e no PPA para o fim de incluir as alterações orçamentárias constantes desta lei.</w:t>
      </w:r>
    </w:p>
    <w:p w:rsidR="0085293D" w:rsidRPr="00B048DE" w:rsidRDefault="0085293D" w:rsidP="00904ECD">
      <w:pPr>
        <w:ind w:firstLine="1560"/>
        <w:jc w:val="both"/>
        <w:rPr>
          <w:rFonts w:cs="Arial"/>
          <w:color w:val="000000"/>
          <w:sz w:val="24"/>
          <w:szCs w:val="24"/>
        </w:rPr>
      </w:pPr>
      <w:r w:rsidRPr="00B048DE">
        <w:rPr>
          <w:rFonts w:cs="Arial"/>
          <w:color w:val="000000"/>
          <w:sz w:val="24"/>
          <w:szCs w:val="24"/>
        </w:rPr>
        <w:t xml:space="preserve">          </w:t>
      </w:r>
    </w:p>
    <w:p w:rsidR="0085293D" w:rsidRPr="00B048DE" w:rsidRDefault="0085293D" w:rsidP="0085293D">
      <w:pPr>
        <w:jc w:val="both"/>
        <w:rPr>
          <w:rFonts w:cs="Arial"/>
          <w:color w:val="000000"/>
          <w:sz w:val="24"/>
          <w:szCs w:val="24"/>
        </w:rPr>
      </w:pPr>
    </w:p>
    <w:p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:rsidR="0085293D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:rsidR="0085293D" w:rsidRPr="007E10ED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7E10ED">
        <w:rPr>
          <w:rFonts w:cs="Arial"/>
          <w:b/>
          <w:color w:val="000000"/>
          <w:sz w:val="24"/>
          <w:szCs w:val="24"/>
        </w:rPr>
        <w:t>MARCELO LUIS NUNES</w:t>
      </w:r>
    </w:p>
    <w:p w:rsidR="007E10ED" w:rsidRPr="007E10ED" w:rsidRDefault="007E10ED" w:rsidP="0085293D">
      <w:pPr>
        <w:jc w:val="center"/>
        <w:rPr>
          <w:rFonts w:cs="Arial"/>
          <w:b/>
          <w:color w:val="000000"/>
          <w:sz w:val="24"/>
          <w:szCs w:val="24"/>
        </w:rPr>
      </w:pPr>
      <w:r w:rsidRPr="007E10ED">
        <w:rPr>
          <w:rFonts w:cs="Arial"/>
          <w:b/>
          <w:color w:val="000000"/>
          <w:sz w:val="24"/>
          <w:szCs w:val="24"/>
        </w:rPr>
        <w:t>PREFEITO MUNICIPAL</w:t>
      </w:r>
    </w:p>
    <w:p w:rsidR="0085293D" w:rsidRPr="007E10ED" w:rsidRDefault="0085293D" w:rsidP="0085293D">
      <w:pPr>
        <w:jc w:val="center"/>
        <w:rPr>
          <w:rFonts w:cs="Arial"/>
          <w:b/>
          <w:color w:val="000000"/>
          <w:sz w:val="24"/>
          <w:szCs w:val="24"/>
        </w:rPr>
      </w:pPr>
    </w:p>
    <w:p w:rsidR="0085293D" w:rsidRPr="00B048DE" w:rsidRDefault="0085293D" w:rsidP="0085293D">
      <w:pPr>
        <w:jc w:val="center"/>
        <w:rPr>
          <w:rFonts w:cs="Arial"/>
          <w:color w:val="000000"/>
          <w:sz w:val="24"/>
          <w:szCs w:val="24"/>
        </w:rPr>
      </w:pPr>
    </w:p>
    <w:p w:rsidR="00632900" w:rsidRPr="00986F72" w:rsidRDefault="00632900" w:rsidP="00986F72">
      <w:pPr>
        <w:rPr>
          <w:rFonts w:cs="Arial"/>
          <w:b/>
          <w:i/>
          <w:iCs/>
          <w:sz w:val="24"/>
          <w:szCs w:val="24"/>
        </w:rPr>
      </w:pPr>
    </w:p>
    <w:sectPr w:rsidR="00632900" w:rsidRPr="00986F72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20576" w:rsidRDefault="00D20576">
      <w:r>
        <w:separator/>
      </w:r>
    </w:p>
  </w:endnote>
  <w:endnote w:type="continuationSeparator" w:id="0">
    <w:p w:rsidR="00D20576" w:rsidRDefault="00D20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20576" w:rsidRDefault="00D20576">
      <w:r>
        <w:separator/>
      </w:r>
    </w:p>
  </w:footnote>
  <w:footnote w:type="continuationSeparator" w:id="0">
    <w:p w:rsidR="00D20576" w:rsidRDefault="00D20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515"/>
    <w:rsid w:val="00392F9C"/>
    <w:rsid w:val="00394E12"/>
    <w:rsid w:val="003B4C70"/>
    <w:rsid w:val="003B578F"/>
    <w:rsid w:val="003C5C07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3D43"/>
    <w:rsid w:val="00584321"/>
    <w:rsid w:val="005864D8"/>
    <w:rsid w:val="005949C2"/>
    <w:rsid w:val="0059524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40C8"/>
    <w:rsid w:val="00A553DC"/>
    <w:rsid w:val="00A56461"/>
    <w:rsid w:val="00A57304"/>
    <w:rsid w:val="00A60338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Jurídico</cp:lastModifiedBy>
  <cp:revision>3</cp:revision>
  <cp:lastPrinted>2024-09-25T19:20:00Z</cp:lastPrinted>
  <dcterms:created xsi:type="dcterms:W3CDTF">2026-03-24T16:04:00Z</dcterms:created>
  <dcterms:modified xsi:type="dcterms:W3CDTF">2026-03-24T16:09:00Z</dcterms:modified>
</cp:coreProperties>
</file>